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3F" w:rsidRDefault="007F1230" w:rsidP="00A16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1.15pt;height:708.45pt;mso-position-horizontal-relative:char;mso-position-vertical-relative:line">
            <v:imagedata r:id="rId7" o:title="2016-03-25 13" croptop="1536f"/>
            <w10:anchorlock/>
          </v:shape>
        </w:pict>
      </w:r>
    </w:p>
    <w:p w:rsidR="00107E3F" w:rsidRDefault="00107E3F" w:rsidP="00A16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E3F" w:rsidRDefault="00107E3F" w:rsidP="00A16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E3F" w:rsidRDefault="00107E3F" w:rsidP="00A163D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E3F" w:rsidRPr="00B41C2A" w:rsidRDefault="00107E3F" w:rsidP="00A163D5">
      <w:pPr>
        <w:pStyle w:val="a3"/>
        <w:numPr>
          <w:ilvl w:val="0"/>
          <w:numId w:val="1"/>
        </w:numPr>
        <w:tabs>
          <w:tab w:val="left" w:pos="-1843"/>
          <w:tab w:val="left" w:pos="-1701"/>
          <w:tab w:val="num" w:pos="-709"/>
        </w:tabs>
        <w:ind w:left="0" w:hanging="11"/>
        <w:jc w:val="center"/>
        <w:rPr>
          <w:sz w:val="24"/>
          <w:szCs w:val="24"/>
        </w:rPr>
      </w:pPr>
      <w:r w:rsidRPr="00B41C2A">
        <w:rPr>
          <w:b/>
          <w:bCs/>
          <w:sz w:val="24"/>
          <w:szCs w:val="24"/>
        </w:rPr>
        <w:lastRenderedPageBreak/>
        <w:t>Общие положения.</w:t>
      </w:r>
    </w:p>
    <w:p w:rsidR="00107E3F" w:rsidRPr="00B41C2A" w:rsidRDefault="00107E3F" w:rsidP="00A163D5">
      <w:pPr>
        <w:pStyle w:val="a3"/>
        <w:numPr>
          <w:ilvl w:val="1"/>
          <w:numId w:val="1"/>
        </w:numPr>
        <w:tabs>
          <w:tab w:val="left" w:pos="-1843"/>
          <w:tab w:val="left" w:pos="-1701"/>
          <w:tab w:val="left" w:pos="567"/>
        </w:tabs>
        <w:ind w:left="0" w:firstLine="0"/>
        <w:rPr>
          <w:sz w:val="24"/>
          <w:szCs w:val="24"/>
        </w:rPr>
      </w:pPr>
      <w:r w:rsidRPr="00B41C2A">
        <w:rPr>
          <w:sz w:val="24"/>
          <w:szCs w:val="24"/>
        </w:rPr>
        <w:t>Настоящее Положение о Комиссии по урегулированию споров между участниками образовательных отношений (далее Положение) разработано для Муниципального автономного дошкольного образовательного учреждения «Детский сад №</w:t>
      </w:r>
      <w:r w:rsidR="00305A43">
        <w:rPr>
          <w:sz w:val="24"/>
          <w:szCs w:val="24"/>
        </w:rPr>
        <w:t xml:space="preserve"> 44</w:t>
      </w:r>
      <w:r w:rsidRPr="00B41C2A">
        <w:rPr>
          <w:sz w:val="24"/>
          <w:szCs w:val="24"/>
        </w:rPr>
        <w:t>» городского округа город Стерлитамак Республики Башкортостан (далее Учреждение) в соответствии в соответствии с Федеральным законом от 29.12.2012 №273-Ф3 «Об образовании в Российской Федерации», Законом Республики Башкортостан от 01.07.2013г. №696-з «Об образовании в Республике Башкортостан», Уставом Учреждения.</w:t>
      </w:r>
    </w:p>
    <w:p w:rsidR="00107E3F" w:rsidRPr="00B41C2A" w:rsidRDefault="00107E3F" w:rsidP="00A163D5">
      <w:pPr>
        <w:numPr>
          <w:ilvl w:val="1"/>
          <w:numId w:val="1"/>
        </w:numPr>
        <w:tabs>
          <w:tab w:val="left" w:pos="-1701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Комиссия по урегулированию споров между участниками образовательных отношений (далее Комиссия по урегулированию споров)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актов.</w:t>
      </w:r>
    </w:p>
    <w:p w:rsidR="00107E3F" w:rsidRPr="00B41C2A" w:rsidRDefault="00107E3F" w:rsidP="00A163D5">
      <w:pPr>
        <w:pStyle w:val="a3"/>
        <w:numPr>
          <w:ilvl w:val="1"/>
          <w:numId w:val="1"/>
        </w:numPr>
        <w:tabs>
          <w:tab w:val="left" w:pos="-1843"/>
          <w:tab w:val="left" w:pos="-1701"/>
          <w:tab w:val="left" w:pos="567"/>
        </w:tabs>
        <w:ind w:left="0" w:firstLine="0"/>
        <w:rPr>
          <w:sz w:val="24"/>
          <w:szCs w:val="24"/>
        </w:rPr>
      </w:pPr>
      <w:r w:rsidRPr="00B41C2A">
        <w:rPr>
          <w:sz w:val="24"/>
          <w:szCs w:val="24"/>
        </w:rPr>
        <w:t>Комиссия по урегулированию споров в своей деятельности руководствуется Конвенцией о правах ребенка, Федеральным законом о гарантиях прав ребенка, в соответствии с Федеральным законом от 29.12.2012 №273-Ф3 «Об образовании в Российской Федерации», Законом Республики Башкортостан от 01.07.2013г. №696-з «Об образовании в Республике Башкортостан», Уставом Учреждения, настоящим Положением, другими законодательными актами федерального, регионального и муниципального уровней.</w:t>
      </w:r>
    </w:p>
    <w:p w:rsidR="00107E3F" w:rsidRPr="00B41C2A" w:rsidRDefault="00107E3F" w:rsidP="00A163D5">
      <w:pPr>
        <w:numPr>
          <w:ilvl w:val="1"/>
          <w:numId w:val="1"/>
        </w:numPr>
        <w:tabs>
          <w:tab w:val="left" w:pos="-1701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Положение принимается на Управляющем совете Учреждения с учетом мнения Совета родителей, Общего собрания работников. Срок действия данного положения не ограничен. Данное положение действует до принятия нового.</w:t>
      </w:r>
    </w:p>
    <w:p w:rsidR="00107E3F" w:rsidRPr="00B41C2A" w:rsidRDefault="00107E3F" w:rsidP="00DF2B17">
      <w:pPr>
        <w:pStyle w:val="a5"/>
        <w:numPr>
          <w:ilvl w:val="0"/>
          <w:numId w:val="2"/>
        </w:numPr>
        <w:tabs>
          <w:tab w:val="left" w:pos="-1701"/>
        </w:tabs>
        <w:spacing w:before="120" w:after="12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41C2A">
        <w:rPr>
          <w:rFonts w:ascii="Times New Roman" w:hAnsi="Times New Roman" w:cs="Times New Roman"/>
          <w:b/>
          <w:bCs/>
          <w:sz w:val="24"/>
          <w:szCs w:val="24"/>
        </w:rPr>
        <w:t>Организация деятельности Комиссии по урегулированию споров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 xml:space="preserve">Комиссия по урегулированию споров создается из равного числа родителей (законных представителей) несовершеннолетних воспитанников, работников Учреждения. Число членов от каждой стороны 2 человека. 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Комиссия по урегулированию споров избирается на Управляющем Совете Учреждения.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Из числа членов избирается председатель, его заместитель, секретарь путем открытого голосования на первом заседании.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Срок полномочий Комиссии по урегулированию споров, председателя Комиссии по урегулированию споров 1 год.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Утверждение членов Комиссии по урегулированию споров, ее председателя, заместителя и секретаря оформляются приказом по Учреждению.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Заседания Комиссии по урегулированию споров, осуществляется по мере поступления заявлений от участников образовательного процесса в письменной форме.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Заседание Комиссии по урегулированию споров назначается в течение 3-х дней со дня поступления заявления, с уведомлением заявителя и ответчика.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Срок даты заседания Комиссии по урегулированию споров не может превышать 15 дней со дня подачи заявления.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В случае если обращение содержит вопросы, не входящие в компетенцию Учреждения, оно направляется в вышестоящий или соответствующий орган в течение семи дней со дня регистрации.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Безотлагательному и первоочередному рассмотрению подлежат заявления в случаях, если в обращении основано на доказательствах, в отношении которых существует применение насилия к воспитанникам, угроза их здоровью или по прошествии времени отведенного на рассмотрение заявления возникает невозможность исполнения содержащегося в обращении законного требования.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Заседание Комиссии по урегулированию споров считается правомочным, если на нем присутствует 100% членов, и проходит в присутствии участников обеих сторон.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lastRenderedPageBreak/>
        <w:t>Решение Комиссии по урегулированию споров является обязательным для всех участников образовательных отношений в Учреждении, и подлежит исполнению в сроки, предусмотренные указанным решением.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считается принятым, если за него проголосовало не менее 50% членов.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может быть обжаловано в установленном законодательством Российской Федерации порядке.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Комиссия по урегулированию споров ежегодно отчитывается о проделанной работе на Управляющем совете Учреждения.</w:t>
      </w:r>
    </w:p>
    <w:p w:rsidR="00107E3F" w:rsidRPr="00B41C2A" w:rsidRDefault="00107E3F" w:rsidP="00A163D5">
      <w:pPr>
        <w:numPr>
          <w:ilvl w:val="0"/>
          <w:numId w:val="2"/>
        </w:numPr>
        <w:tabs>
          <w:tab w:val="left" w:pos="-1701"/>
        </w:tabs>
        <w:suppressAutoHyphens w:val="0"/>
        <w:spacing w:before="120" w:after="12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C2A">
        <w:rPr>
          <w:rFonts w:ascii="Times New Roman" w:hAnsi="Times New Roman" w:cs="Times New Roman"/>
          <w:b/>
          <w:bCs/>
          <w:sz w:val="24"/>
          <w:szCs w:val="24"/>
        </w:rPr>
        <w:t>Права и обязанности членов Комиссии по урегулированию споров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имеют право:</w:t>
      </w:r>
    </w:p>
    <w:p w:rsidR="00107E3F" w:rsidRPr="00B41C2A" w:rsidRDefault="00107E3F" w:rsidP="00A163D5">
      <w:pPr>
        <w:numPr>
          <w:ilvl w:val="0"/>
          <w:numId w:val="3"/>
        </w:numPr>
        <w:tabs>
          <w:tab w:val="left" w:pos="-170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Запрашивать дополнительную документацию, материалы для проведения дополнительного изучения вопроса;</w:t>
      </w:r>
    </w:p>
    <w:p w:rsidR="00107E3F" w:rsidRPr="00B41C2A" w:rsidRDefault="00107E3F" w:rsidP="00A163D5">
      <w:pPr>
        <w:numPr>
          <w:ilvl w:val="0"/>
          <w:numId w:val="3"/>
        </w:numPr>
        <w:tabs>
          <w:tab w:val="left" w:pos="-170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Обращаться за помощью в принятии решения вопроса в вышестоящую организацию, к заведующему, специалистам Учреждения, ПМПК по вопросам, относящимся к их компетенции и др.;</w:t>
      </w:r>
    </w:p>
    <w:p w:rsidR="00107E3F" w:rsidRPr="00B41C2A" w:rsidRDefault="00107E3F" w:rsidP="00A163D5">
      <w:pPr>
        <w:numPr>
          <w:ilvl w:val="0"/>
          <w:numId w:val="3"/>
        </w:numPr>
        <w:tabs>
          <w:tab w:val="left" w:pos="-170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Приглашать на заседание свидетелей конфликтной ситуации;</w:t>
      </w:r>
    </w:p>
    <w:p w:rsidR="00107E3F" w:rsidRPr="00B41C2A" w:rsidRDefault="00107E3F" w:rsidP="00A163D5">
      <w:pPr>
        <w:numPr>
          <w:ilvl w:val="0"/>
          <w:numId w:val="3"/>
        </w:numPr>
        <w:tabs>
          <w:tab w:val="left" w:pos="-170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Приглашать на заседание специалистов (педагога-психолога, старшую медицинскую сестру и д.) если они не являются членами Комиссии по урегулированию споров без права совещательного голоса;</w:t>
      </w:r>
    </w:p>
    <w:p w:rsidR="00107E3F" w:rsidRPr="00B41C2A" w:rsidRDefault="00107E3F" w:rsidP="00A163D5">
      <w:pPr>
        <w:numPr>
          <w:ilvl w:val="0"/>
          <w:numId w:val="3"/>
        </w:numPr>
        <w:tabs>
          <w:tab w:val="left" w:pos="-170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color w:val="000000"/>
          <w:sz w:val="24"/>
          <w:szCs w:val="24"/>
        </w:rPr>
        <w:t>Рекомендовать приостанавливать или отменять ранее принятое решение на основании проведенного изучения при согласии участников сторон;</w:t>
      </w:r>
    </w:p>
    <w:p w:rsidR="00107E3F" w:rsidRPr="00B41C2A" w:rsidRDefault="00107E3F" w:rsidP="00A163D5">
      <w:pPr>
        <w:pStyle w:val="a5"/>
        <w:numPr>
          <w:ilvl w:val="0"/>
          <w:numId w:val="3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Определить срок принятия решения, в случае необходимости дополнительного изучения вопроса в сроки согласно действующему законодательству;</w:t>
      </w:r>
    </w:p>
    <w:p w:rsidR="00107E3F" w:rsidRPr="00B41C2A" w:rsidRDefault="00107E3F" w:rsidP="00A163D5">
      <w:pPr>
        <w:pStyle w:val="a5"/>
        <w:numPr>
          <w:ilvl w:val="0"/>
          <w:numId w:val="3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Обращаться в органы самоуправления с предложением о внесении изменений в локальные акты Учреждения.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Председатель Комиссии по урегулированию споров имеет право:</w:t>
      </w:r>
    </w:p>
    <w:p w:rsidR="00107E3F" w:rsidRPr="00B41C2A" w:rsidRDefault="00107E3F" w:rsidP="00A163D5">
      <w:pPr>
        <w:pStyle w:val="a5"/>
        <w:numPr>
          <w:ilvl w:val="0"/>
          <w:numId w:val="4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накладывать вето на принятое решение, если оно противоречит действующему законодательству;</w:t>
      </w:r>
    </w:p>
    <w:p w:rsidR="00107E3F" w:rsidRPr="00B41C2A" w:rsidRDefault="00107E3F" w:rsidP="00A163D5">
      <w:pPr>
        <w:pStyle w:val="a5"/>
        <w:numPr>
          <w:ilvl w:val="0"/>
          <w:numId w:val="4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Проводить беседы с участниками спора в одностороннем порядке с целью профилактической работы.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обязаны: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Принимать к рассмотрению заявления любого участника образовательных отношений;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Уведомлять участников споров о сроке проведения заседания Комиссии по урегулированию споров;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Присутствовать на всех заседаниях Комиссии по урегулированию споров;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Принимать активное участие в рассмотрении поданных заявлений;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Соблюдать действующее законодательство о порядке рассмотрения обращений, неразглашении персональных данных сторон.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Заслушивать мнение обеих сторон спора;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Принимать решения по каждому обращению открытым голосованием;</w:t>
      </w:r>
    </w:p>
    <w:p w:rsidR="00107E3F" w:rsidRPr="00B41C2A" w:rsidRDefault="00107E3F" w:rsidP="00C94E8B">
      <w:pPr>
        <w:pStyle w:val="a5"/>
        <w:numPr>
          <w:ilvl w:val="0"/>
          <w:numId w:val="5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По требованию заявителя предоставлять решение и разъяснения участникам сторон спора в устой или письменной формах;</w:t>
      </w:r>
    </w:p>
    <w:p w:rsidR="00107E3F" w:rsidRPr="00B41C2A" w:rsidRDefault="00107E3F" w:rsidP="00A163D5">
      <w:pPr>
        <w:pStyle w:val="a5"/>
        <w:numPr>
          <w:ilvl w:val="0"/>
          <w:numId w:val="2"/>
        </w:numPr>
        <w:tabs>
          <w:tab w:val="num" w:pos="-1843"/>
          <w:tab w:val="left" w:pos="-1701"/>
        </w:tabs>
        <w:spacing w:before="120" w:after="12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C2A">
        <w:rPr>
          <w:rFonts w:ascii="Times New Roman" w:hAnsi="Times New Roman" w:cs="Times New Roman"/>
          <w:b/>
          <w:bCs/>
          <w:sz w:val="24"/>
          <w:szCs w:val="24"/>
        </w:rPr>
        <w:t>Права участников споров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num" w:pos="-15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Участники образовательных отношений имеют право: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обращаться лично, а также направлять индивидуальные и коллективные обращения в Комиссию по урегулированию споров Учреждения;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представлять дополнительные документы и материалы либо обращаться с просьбой об их истребовании;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lastRenderedPageBreak/>
        <w:t>присутствовать на заседании Комиссии по урегулированию споров;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получать решение или разъяснения по вопросу в письменной или устной формах;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107E3F" w:rsidRPr="00B41C2A" w:rsidRDefault="00107E3F" w:rsidP="00A163D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обращаться с заявлением о прекращении рассмотрения обращения.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num" w:pos="-15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Участники образовательных отношений реализуют право на обращение свободно и добровольно. Осуществление участниками образовательных отношений права на обращение не должно нарушать права и свободы других лиц.</w:t>
      </w:r>
    </w:p>
    <w:p w:rsidR="00107E3F" w:rsidRPr="00B41C2A" w:rsidRDefault="00107E3F" w:rsidP="00A163D5">
      <w:pPr>
        <w:pStyle w:val="a5"/>
        <w:numPr>
          <w:ilvl w:val="0"/>
          <w:numId w:val="2"/>
        </w:numPr>
        <w:tabs>
          <w:tab w:val="left" w:pos="-1701"/>
        </w:tabs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C2A">
        <w:rPr>
          <w:rFonts w:ascii="Times New Roman" w:hAnsi="Times New Roman" w:cs="Times New Roman"/>
          <w:b/>
          <w:bCs/>
          <w:sz w:val="24"/>
          <w:szCs w:val="24"/>
        </w:rPr>
        <w:t>Ответственность членов Комиссии по урегулированию споров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num" w:pos="-1701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несут ответственность:</w:t>
      </w:r>
    </w:p>
    <w:p w:rsidR="00107E3F" w:rsidRPr="00B41C2A" w:rsidRDefault="00107E3F" w:rsidP="00C94E8B">
      <w:pPr>
        <w:pStyle w:val="a5"/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 ненадлежащее выполнение или невыполнение задач, функций определенных настоящим Положением в соответствии с действующим законодательством;</w:t>
      </w:r>
    </w:p>
    <w:p w:rsidR="00107E3F" w:rsidRPr="00B41C2A" w:rsidRDefault="00107E3F" w:rsidP="00C94E8B">
      <w:pPr>
        <w:pStyle w:val="a5"/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 принятые решения;</w:t>
      </w:r>
    </w:p>
    <w:p w:rsidR="00107E3F" w:rsidRPr="00B41C2A" w:rsidRDefault="00107E3F" w:rsidP="00C94E8B">
      <w:pPr>
        <w:pStyle w:val="a5"/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 безопасность участников споров в связи с их обращением.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num" w:pos="-1701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несут персональную ответственность за неразглашение сведений, содержащихся в обращении, а также сведений, касающихся частной жизни участника споров, без его согласия.</w:t>
      </w:r>
      <w:bookmarkStart w:id="0" w:name="_GoBack"/>
      <w:bookmarkEnd w:id="0"/>
    </w:p>
    <w:p w:rsidR="00107E3F" w:rsidRPr="00B41C2A" w:rsidRDefault="00107E3F" w:rsidP="00A163D5">
      <w:pPr>
        <w:pStyle w:val="a5"/>
        <w:numPr>
          <w:ilvl w:val="0"/>
          <w:numId w:val="2"/>
        </w:numPr>
        <w:tabs>
          <w:tab w:val="left" w:pos="-1701"/>
        </w:tabs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C2A">
        <w:rPr>
          <w:rFonts w:ascii="Times New Roman" w:hAnsi="Times New Roman" w:cs="Times New Roman"/>
          <w:b/>
          <w:bCs/>
          <w:sz w:val="24"/>
          <w:szCs w:val="24"/>
        </w:rPr>
        <w:t>Делопроизводство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Заявление участников споров подлежит обязательной регистрации секретарем Комиссии по урегулированию споров.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Заседания Комиссии по урегулированию споров оформляются протоколом. Книга протоколов прошнуровывается, пронумеровывается, скрепляется печатью Учреждения и подписью заведующего.</w:t>
      </w:r>
    </w:p>
    <w:p w:rsidR="00107E3F" w:rsidRPr="00B41C2A" w:rsidRDefault="00107E3F" w:rsidP="00A163D5">
      <w:pPr>
        <w:pStyle w:val="a5"/>
        <w:numPr>
          <w:ilvl w:val="1"/>
          <w:numId w:val="2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C2A">
        <w:rPr>
          <w:rFonts w:ascii="Times New Roman" w:hAnsi="Times New Roman" w:cs="Times New Roman"/>
          <w:sz w:val="24"/>
          <w:szCs w:val="24"/>
        </w:rPr>
        <w:t>Материалы деятельности Комиссии по урегулированию споров хранятся в документах Учреждения согласно номенклатуре дел.</w:t>
      </w:r>
    </w:p>
    <w:p w:rsidR="00107E3F" w:rsidRPr="00B41C2A" w:rsidRDefault="00107E3F" w:rsidP="00A163D5">
      <w:pPr>
        <w:tabs>
          <w:tab w:val="left" w:pos="-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E3F" w:rsidRPr="00B41C2A" w:rsidRDefault="00107E3F" w:rsidP="00A16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7E3F" w:rsidRPr="00B41C2A" w:rsidRDefault="00107E3F" w:rsidP="00A163D5">
      <w:pPr>
        <w:rPr>
          <w:rFonts w:ascii="Times New Roman" w:hAnsi="Times New Roman" w:cs="Times New Roman"/>
          <w:sz w:val="24"/>
          <w:szCs w:val="24"/>
        </w:rPr>
      </w:pPr>
    </w:p>
    <w:p w:rsidR="00107E3F" w:rsidRPr="00B41C2A" w:rsidRDefault="00107E3F">
      <w:pPr>
        <w:rPr>
          <w:rFonts w:ascii="Times New Roman" w:hAnsi="Times New Roman" w:cs="Times New Roman"/>
          <w:sz w:val="24"/>
          <w:szCs w:val="24"/>
        </w:rPr>
      </w:pPr>
    </w:p>
    <w:sectPr w:rsidR="00107E3F" w:rsidRPr="00B41C2A" w:rsidSect="00305A43">
      <w:footerReference w:type="default" r:id="rId8"/>
      <w:pgSz w:w="11906" w:h="16838"/>
      <w:pgMar w:top="426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937" w:rsidRDefault="00376937" w:rsidP="009F7199">
      <w:pPr>
        <w:spacing w:after="0" w:line="240" w:lineRule="auto"/>
      </w:pPr>
      <w:r>
        <w:separator/>
      </w:r>
    </w:p>
  </w:endnote>
  <w:endnote w:type="continuationSeparator" w:id="0">
    <w:p w:rsidR="00376937" w:rsidRDefault="00376937" w:rsidP="009F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E3F" w:rsidRDefault="00D35385">
    <w:pPr>
      <w:pStyle w:val="a8"/>
      <w:jc w:val="right"/>
    </w:pPr>
    <w:fldSimple w:instr=" PAGE   \* MERGEFORMAT ">
      <w:r w:rsidR="007F1230">
        <w:rPr>
          <w:noProof/>
        </w:rPr>
        <w:t>2</w:t>
      </w:r>
    </w:fldSimple>
  </w:p>
  <w:p w:rsidR="00107E3F" w:rsidRDefault="00107E3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937" w:rsidRDefault="00376937" w:rsidP="009F7199">
      <w:pPr>
        <w:spacing w:after="0" w:line="240" w:lineRule="auto"/>
      </w:pPr>
      <w:r>
        <w:separator/>
      </w:r>
    </w:p>
  </w:footnote>
  <w:footnote w:type="continuationSeparator" w:id="0">
    <w:p w:rsidR="00376937" w:rsidRDefault="00376937" w:rsidP="009F7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D722C"/>
    <w:multiLevelType w:val="hybridMultilevel"/>
    <w:tmpl w:val="B1128828"/>
    <w:lvl w:ilvl="0" w:tplc="3466BC9E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46BC3"/>
    <w:multiLevelType w:val="multilevel"/>
    <w:tmpl w:val="4DDE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3CEC6710"/>
    <w:multiLevelType w:val="hybridMultilevel"/>
    <w:tmpl w:val="1F42A128"/>
    <w:lvl w:ilvl="0" w:tplc="E4541CFA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DB3DFE"/>
    <w:multiLevelType w:val="hybridMultilevel"/>
    <w:tmpl w:val="C9FEBBA8"/>
    <w:lvl w:ilvl="0" w:tplc="30708390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CCB5FA4"/>
    <w:multiLevelType w:val="hybridMultilevel"/>
    <w:tmpl w:val="79AAE8E6"/>
    <w:lvl w:ilvl="0" w:tplc="915E37F8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6B9E65A0"/>
    <w:multiLevelType w:val="multilevel"/>
    <w:tmpl w:val="E4BA763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>
    <w:nsid w:val="77746835"/>
    <w:multiLevelType w:val="hybridMultilevel"/>
    <w:tmpl w:val="7D6AD0E8"/>
    <w:lvl w:ilvl="0" w:tplc="6A8E245E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63D5"/>
    <w:rsid w:val="000F6C2A"/>
    <w:rsid w:val="00107E3F"/>
    <w:rsid w:val="001A6FC8"/>
    <w:rsid w:val="00251F9D"/>
    <w:rsid w:val="00262153"/>
    <w:rsid w:val="00305A43"/>
    <w:rsid w:val="00352D58"/>
    <w:rsid w:val="003722FE"/>
    <w:rsid w:val="00376937"/>
    <w:rsid w:val="003D0D79"/>
    <w:rsid w:val="00506287"/>
    <w:rsid w:val="006F01F8"/>
    <w:rsid w:val="006F74D8"/>
    <w:rsid w:val="00743A38"/>
    <w:rsid w:val="007760F7"/>
    <w:rsid w:val="007B426C"/>
    <w:rsid w:val="007D411E"/>
    <w:rsid w:val="007F1230"/>
    <w:rsid w:val="00803359"/>
    <w:rsid w:val="0085136E"/>
    <w:rsid w:val="008C281C"/>
    <w:rsid w:val="00990355"/>
    <w:rsid w:val="009F7199"/>
    <w:rsid w:val="00A163D5"/>
    <w:rsid w:val="00AB3744"/>
    <w:rsid w:val="00B41C2A"/>
    <w:rsid w:val="00C142C0"/>
    <w:rsid w:val="00C46E68"/>
    <w:rsid w:val="00C8705B"/>
    <w:rsid w:val="00C94E8B"/>
    <w:rsid w:val="00CA2FFE"/>
    <w:rsid w:val="00CD3118"/>
    <w:rsid w:val="00D35385"/>
    <w:rsid w:val="00DF2B17"/>
    <w:rsid w:val="00E20238"/>
    <w:rsid w:val="00E24242"/>
    <w:rsid w:val="00E45C20"/>
    <w:rsid w:val="00E92B7B"/>
    <w:rsid w:val="00E93356"/>
    <w:rsid w:val="00FD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D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163D5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163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A163D5"/>
    <w:pPr>
      <w:suppressAutoHyphens w:val="0"/>
      <w:ind w:left="720"/>
    </w:pPr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semiHidden/>
    <w:rsid w:val="009F7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199"/>
    <w:rPr>
      <w:rFonts w:ascii="Calibri" w:hAnsi="Calibri" w:cs="Calibri"/>
      <w:lang w:eastAsia="ar-SA" w:bidi="ar-SA"/>
    </w:rPr>
  </w:style>
  <w:style w:type="paragraph" w:styleId="a8">
    <w:name w:val="footer"/>
    <w:basedOn w:val="a"/>
    <w:link w:val="a9"/>
    <w:uiPriority w:val="99"/>
    <w:rsid w:val="009F7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7199"/>
    <w:rPr>
      <w:rFonts w:ascii="Calibri" w:hAnsi="Calibri" w:cs="Calibri"/>
      <w:lang w:eastAsia="ar-SA" w:bidi="ar-SA"/>
    </w:rPr>
  </w:style>
  <w:style w:type="paragraph" w:styleId="aa">
    <w:name w:val="Balloon Text"/>
    <w:basedOn w:val="a"/>
    <w:link w:val="ab"/>
    <w:uiPriority w:val="99"/>
    <w:semiHidden/>
    <w:rsid w:val="00B41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1C2A"/>
    <w:rPr>
      <w:rFonts w:ascii="Segoe UI" w:hAnsi="Segoe UI" w:cs="Segoe UI"/>
      <w:sz w:val="18"/>
      <w:szCs w:val="18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70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1183</Words>
  <Characters>6746</Characters>
  <Application>Microsoft Office Word</Application>
  <DocSecurity>0</DocSecurity>
  <Lines>56</Lines>
  <Paragraphs>15</Paragraphs>
  <ScaleCrop>false</ScaleCrop>
  <Company>UralSOFT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олесенька</cp:lastModifiedBy>
  <cp:revision>9</cp:revision>
  <cp:lastPrinted>2016-03-22T05:38:00Z</cp:lastPrinted>
  <dcterms:created xsi:type="dcterms:W3CDTF">2016-01-22T10:37:00Z</dcterms:created>
  <dcterms:modified xsi:type="dcterms:W3CDTF">2016-03-27T07:28:00Z</dcterms:modified>
</cp:coreProperties>
</file>